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C4" w:rsidRDefault="00EA2663">
      <w:pPr>
        <w:rPr>
          <w:lang w:val="es-CO"/>
        </w:rPr>
      </w:pPr>
      <w:r w:rsidRPr="00EA2663">
        <w:rPr>
          <w:lang w:val="es-CO"/>
        </w:rPr>
        <w:t>ASISTENCIA – OFICINA DE EJECUCION DE SENTENCIAS CIVIL MUNICIPAL DE MANIZALES – AGOSTO 27 DE 2021</w:t>
      </w:r>
    </w:p>
    <w:p w:rsidR="00EA2663" w:rsidRDefault="00EA2663">
      <w:pPr>
        <w:rPr>
          <w:lang w:val="es-CO"/>
        </w:rPr>
      </w:pPr>
    </w:p>
    <w:p w:rsidR="00EA2663" w:rsidRDefault="00EA2663">
      <w:pPr>
        <w:rPr>
          <w:lang w:val="es-CO"/>
        </w:rPr>
      </w:pPr>
      <w:r>
        <w:rPr>
          <w:noProof/>
        </w:rPr>
        <w:drawing>
          <wp:inline distT="0" distB="0" distL="0" distR="0" wp14:anchorId="26FD6F73" wp14:editId="6FE5F792">
            <wp:extent cx="9144000" cy="5143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663" w:rsidRDefault="00EA2663">
      <w:pPr>
        <w:rPr>
          <w:lang w:val="es-CO"/>
        </w:rPr>
      </w:pPr>
    </w:p>
    <w:p w:rsidR="00EA2663" w:rsidRPr="00EA2663" w:rsidRDefault="00EA2663">
      <w:pPr>
        <w:rPr>
          <w:lang w:val="es-CO"/>
        </w:rPr>
      </w:pPr>
      <w:r>
        <w:rPr>
          <w:noProof/>
        </w:rPr>
        <w:lastRenderedPageBreak/>
        <w:drawing>
          <wp:inline distT="0" distB="0" distL="0" distR="0" wp14:anchorId="48CAB14D" wp14:editId="21C5F854">
            <wp:extent cx="9144000" cy="5143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2663" w:rsidRPr="00EA2663" w:rsidSect="00EA266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63"/>
    <w:rsid w:val="00EA2663"/>
    <w:rsid w:val="00F2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050A"/>
  <w15:chartTrackingRefBased/>
  <w15:docId w15:val="{D6F0E194-DCD7-4AD9-AC86-110F49B2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1</cp:revision>
  <dcterms:created xsi:type="dcterms:W3CDTF">2021-10-05T20:44:00Z</dcterms:created>
  <dcterms:modified xsi:type="dcterms:W3CDTF">2021-10-05T20:47:00Z</dcterms:modified>
</cp:coreProperties>
</file>